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348" w:rsidRPr="002E4176" w:rsidRDefault="006B73E0" w:rsidP="00A06AB2">
      <w:pPr>
        <w:spacing w:line="276" w:lineRule="auto"/>
        <w:rPr>
          <w:rFonts w:ascii="Arial" w:hAnsi="Arial" w:cs="Arial"/>
          <w:u w:val="single"/>
        </w:rPr>
      </w:pPr>
      <w:r>
        <w:rPr>
          <w:rFonts w:ascii="Arial" w:hAnsi="Arial" w:cs="Arial"/>
          <w:u w:val="single"/>
        </w:rPr>
        <w:t xml:space="preserve">Info für LP zu </w:t>
      </w:r>
      <w:r w:rsidR="0035181E">
        <w:rPr>
          <w:rFonts w:ascii="Arial" w:hAnsi="Arial" w:cs="Arial"/>
          <w:u w:val="single"/>
        </w:rPr>
        <w:t>Germanische Sprachen</w:t>
      </w:r>
    </w:p>
    <w:p w:rsidR="00874215" w:rsidRPr="00FC2A1C" w:rsidRDefault="009E5E55" w:rsidP="00BB6B98">
      <w:pPr>
        <w:spacing w:after="0" w:line="240" w:lineRule="auto"/>
        <w:ind w:left="284" w:hanging="284"/>
        <w:rPr>
          <w:rFonts w:ascii="Arial" w:hAnsi="Arial" w:cs="Arial"/>
          <w:b/>
          <w:sz w:val="20"/>
          <w:szCs w:val="36"/>
        </w:rPr>
      </w:pPr>
      <w:r w:rsidRPr="00FC2A1C">
        <w:rPr>
          <w:rFonts w:ascii="Arial" w:hAnsi="Arial" w:cs="Arial"/>
          <w:b/>
          <w:sz w:val="20"/>
          <w:szCs w:val="36"/>
          <w:u w:val="single"/>
        </w:rPr>
        <w:t>Würden wir die germanischen Sprachen jener Zeit verstehen?</w:t>
      </w:r>
    </w:p>
    <w:p w:rsidR="00E717AB" w:rsidRPr="008276DD" w:rsidRDefault="00874215" w:rsidP="008276DD">
      <w:pPr>
        <w:spacing w:before="120" w:after="0" w:line="240" w:lineRule="auto"/>
        <w:ind w:left="284" w:hanging="284"/>
        <w:rPr>
          <w:rFonts w:ascii="Arial" w:hAnsi="Arial" w:cs="Arial"/>
          <w:sz w:val="20"/>
          <w:szCs w:val="36"/>
        </w:rPr>
      </w:pPr>
      <w:r w:rsidRPr="00FC2A1C">
        <w:rPr>
          <w:rFonts w:ascii="Arial" w:hAnsi="Arial" w:cs="Arial"/>
          <w:b/>
          <w:sz w:val="20"/>
          <w:szCs w:val="36"/>
        </w:rPr>
        <w:t>1 Altfränkisch</w:t>
      </w:r>
      <w:r w:rsidRPr="00FC2A1C">
        <w:rPr>
          <w:rFonts w:ascii="Arial" w:hAnsi="Arial" w:cs="Arial"/>
          <w:sz w:val="20"/>
          <w:szCs w:val="36"/>
        </w:rPr>
        <w:br/>
      </w:r>
      <w:r w:rsidR="009E5E55" w:rsidRPr="00FC2A1C">
        <w:rPr>
          <w:rFonts w:ascii="Arial" w:hAnsi="Arial" w:cs="Arial"/>
          <w:sz w:val="20"/>
          <w:szCs w:val="36"/>
        </w:rPr>
        <w:t xml:space="preserve">Dokument: </w:t>
      </w:r>
      <w:r w:rsidR="009E5E55" w:rsidRPr="00FC2A1C">
        <w:rPr>
          <w:rFonts w:ascii="Arial" w:hAnsi="Arial" w:cs="Arial"/>
          <w:i/>
          <w:sz w:val="20"/>
          <w:szCs w:val="36"/>
        </w:rPr>
        <w:t>Altfränkisch</w:t>
      </w:r>
      <w:r w:rsidR="009E5E55" w:rsidRPr="00FC2A1C">
        <w:rPr>
          <w:rFonts w:ascii="Arial" w:hAnsi="Arial" w:cs="Arial"/>
          <w:i/>
          <w:sz w:val="20"/>
          <w:szCs w:val="36"/>
        </w:rPr>
        <w:br/>
      </w:r>
      <w:r w:rsidR="00B60702" w:rsidRPr="00FC2A1C">
        <w:rPr>
          <w:rFonts w:ascii="Arial" w:hAnsi="Arial" w:cs="Arial"/>
          <w:sz w:val="20"/>
          <w:szCs w:val="36"/>
          <w:u w:val="single"/>
        </w:rPr>
        <w:t>Erste Aufgabe:</w:t>
      </w:r>
      <w:r w:rsidR="00B60702" w:rsidRPr="00FC2A1C">
        <w:rPr>
          <w:rFonts w:ascii="Arial" w:hAnsi="Arial" w:cs="Arial"/>
          <w:sz w:val="20"/>
          <w:szCs w:val="36"/>
        </w:rPr>
        <w:t xml:space="preserve"> Ich habe den S+S zuerst die linken beiden Spalten der beiden vierspaltigen Seiten zu Altfränkisch als Hausaufgabe gegeben. Sie konnten dann die beiden rechten Spalten (mit dem Bild in der letzten Spalte) als Korrektur zusammen mit der HA als Hefteintrag einkleben.</w:t>
      </w:r>
      <w:r w:rsidR="00B60702" w:rsidRPr="00FC2A1C">
        <w:rPr>
          <w:rFonts w:ascii="Arial" w:hAnsi="Arial" w:cs="Arial"/>
          <w:sz w:val="20"/>
          <w:szCs w:val="36"/>
        </w:rPr>
        <w:br/>
      </w:r>
      <w:r w:rsidR="00B60702" w:rsidRPr="00FC2A1C">
        <w:rPr>
          <w:rFonts w:ascii="Arial" w:hAnsi="Arial" w:cs="Arial"/>
          <w:sz w:val="20"/>
          <w:szCs w:val="36"/>
          <w:u w:val="single"/>
        </w:rPr>
        <w:t>Zweite Aufgabe:</w:t>
      </w:r>
      <w:r w:rsidR="0035181E">
        <w:rPr>
          <w:rFonts w:ascii="Arial" w:hAnsi="Arial" w:cs="Arial"/>
          <w:sz w:val="20"/>
          <w:szCs w:val="36"/>
        </w:rPr>
        <w:t xml:space="preserve"> Den unteren Teil </w:t>
      </w:r>
      <w:r w:rsidR="00B60702" w:rsidRPr="00FC2A1C">
        <w:rPr>
          <w:rFonts w:ascii="Arial" w:hAnsi="Arial" w:cs="Arial"/>
          <w:sz w:val="20"/>
          <w:szCs w:val="36"/>
        </w:rPr>
        <w:t>des ersten Blattes des Dokuments mit der Anmerkung, dass die fettgedruckten Vokale gleich geblieben sind, die Konsonanten aber im Deutschen möglicherweise geändert haben. Allerdings können die S+S ihr Wissen aus dem Englischunterricht zu Hilfe nehmen.</w:t>
      </w:r>
      <w:r w:rsidR="00E717AB" w:rsidRPr="00FC2A1C">
        <w:rPr>
          <w:rFonts w:ascii="Arial" w:hAnsi="Arial" w:cs="Arial"/>
          <w:sz w:val="20"/>
          <w:szCs w:val="36"/>
        </w:rPr>
        <w:t xml:space="preserve"> Das </w:t>
      </w:r>
      <w:proofErr w:type="spellStart"/>
      <w:r w:rsidR="00E717AB" w:rsidRPr="00FC2A1C">
        <w:rPr>
          <w:rFonts w:ascii="Arial" w:hAnsi="Arial" w:cs="Arial"/>
          <w:i/>
          <w:sz w:val="20"/>
          <w:szCs w:val="36"/>
        </w:rPr>
        <w:t>th</w:t>
      </w:r>
      <w:proofErr w:type="spellEnd"/>
      <w:r w:rsidR="00E717AB" w:rsidRPr="00FC2A1C">
        <w:rPr>
          <w:rFonts w:ascii="Arial" w:hAnsi="Arial" w:cs="Arial"/>
          <w:sz w:val="20"/>
          <w:szCs w:val="36"/>
        </w:rPr>
        <w:t xml:space="preserve"> ist jeweils das stimmhafte </w:t>
      </w:r>
      <w:proofErr w:type="spellStart"/>
      <w:r w:rsidR="00E717AB" w:rsidRPr="00FC2A1C">
        <w:rPr>
          <w:rFonts w:ascii="Arial" w:hAnsi="Arial" w:cs="Arial"/>
          <w:i/>
          <w:sz w:val="20"/>
          <w:szCs w:val="36"/>
        </w:rPr>
        <w:t>th</w:t>
      </w:r>
      <w:proofErr w:type="spellEnd"/>
      <w:r w:rsidR="00E717AB" w:rsidRPr="00FC2A1C">
        <w:rPr>
          <w:rFonts w:ascii="Arial" w:hAnsi="Arial" w:cs="Arial"/>
          <w:sz w:val="20"/>
          <w:szCs w:val="36"/>
        </w:rPr>
        <w:t xml:space="preserve"> wie in </w:t>
      </w:r>
      <w:proofErr w:type="spellStart"/>
      <w:r w:rsidR="00E717AB" w:rsidRPr="00FC2A1C">
        <w:rPr>
          <w:rFonts w:ascii="Arial" w:hAnsi="Arial" w:cs="Arial"/>
          <w:sz w:val="20"/>
          <w:szCs w:val="36"/>
        </w:rPr>
        <w:t>fa</w:t>
      </w:r>
      <w:r w:rsidR="00E717AB" w:rsidRPr="00FC2A1C">
        <w:rPr>
          <w:rFonts w:ascii="Arial" w:hAnsi="Arial" w:cs="Arial"/>
          <w:i/>
          <w:sz w:val="20"/>
          <w:szCs w:val="36"/>
        </w:rPr>
        <w:t>th</w:t>
      </w:r>
      <w:r w:rsidR="008276DD">
        <w:rPr>
          <w:rFonts w:ascii="Arial" w:hAnsi="Arial" w:cs="Arial"/>
          <w:sz w:val="20"/>
          <w:szCs w:val="36"/>
        </w:rPr>
        <w:t>er</w:t>
      </w:r>
      <w:proofErr w:type="spellEnd"/>
      <w:r w:rsidR="008276DD">
        <w:rPr>
          <w:rFonts w:ascii="Arial" w:hAnsi="Arial" w:cs="Arial"/>
          <w:sz w:val="20"/>
          <w:szCs w:val="36"/>
        </w:rPr>
        <w:t xml:space="preserve"> </w:t>
      </w:r>
      <w:r w:rsidR="008276DD" w:rsidRPr="008276DD">
        <w:rPr>
          <w:rFonts w:ascii="Arial" w:hAnsi="Arial" w:cs="Arial"/>
          <w:sz w:val="20"/>
          <w:szCs w:val="36"/>
        </w:rPr>
        <w:sym w:font="Wingdings" w:char="F0E0"/>
      </w:r>
      <w:r w:rsidR="008276DD">
        <w:rPr>
          <w:rFonts w:ascii="Arial" w:hAnsi="Arial" w:cs="Arial"/>
          <w:sz w:val="20"/>
          <w:szCs w:val="36"/>
        </w:rPr>
        <w:t xml:space="preserve"> </w:t>
      </w:r>
      <w:r w:rsidR="00E717AB" w:rsidRPr="00FC2A1C">
        <w:rPr>
          <w:rFonts w:ascii="Arial" w:hAnsi="Arial" w:cs="Arial"/>
          <w:sz w:val="20"/>
          <w:szCs w:val="36"/>
        </w:rPr>
        <w:t xml:space="preserve">IPA: </w:t>
      </w:r>
      <w:r w:rsidR="00E717AB" w:rsidRPr="00FC2A1C">
        <w:rPr>
          <w:iCs/>
          <w:sz w:val="20"/>
          <w:lang w:val="de-DE"/>
        </w:rPr>
        <w:t>ð</w:t>
      </w:r>
      <w:r w:rsidR="00E717AB" w:rsidRPr="00FC2A1C">
        <w:rPr>
          <w:iCs/>
          <w:sz w:val="20"/>
          <w:lang w:val="de-DE"/>
        </w:rPr>
        <w:br/>
      </w:r>
      <w:r w:rsidR="00E717AB" w:rsidRPr="00FC2A1C">
        <w:rPr>
          <w:rFonts w:ascii="Arial" w:hAnsi="Arial" w:cs="Arial"/>
          <w:sz w:val="20"/>
          <w:szCs w:val="36"/>
        </w:rPr>
        <w:t xml:space="preserve">Daraus lassen sich in vereinfachter </w:t>
      </w:r>
      <w:r w:rsidR="00E717AB" w:rsidRPr="008276DD">
        <w:rPr>
          <w:rFonts w:ascii="Arial" w:hAnsi="Arial" w:cs="Arial"/>
          <w:sz w:val="20"/>
          <w:szCs w:val="20"/>
        </w:rPr>
        <w:t>Form die Gesetzmässigkeiten der zweiten germanischen Lautverschiebung ableiten, welche das Englische nicht betroffen hat. (siehe Schülereintrag)</w:t>
      </w:r>
      <w:r w:rsidR="008276DD" w:rsidRPr="008276DD">
        <w:rPr>
          <w:rFonts w:ascii="Arial" w:hAnsi="Arial" w:cs="Arial"/>
          <w:sz w:val="20"/>
          <w:szCs w:val="20"/>
        </w:rPr>
        <w:br/>
        <w:t xml:space="preserve">Die „originale“ Schreibung ist nicht einheitlich (z.B. </w:t>
      </w:r>
      <w:proofErr w:type="spellStart"/>
      <w:r w:rsidR="008276DD" w:rsidRPr="008276DD">
        <w:rPr>
          <w:rFonts w:ascii="Arial" w:hAnsi="Arial" w:cs="Arial"/>
          <w:sz w:val="20"/>
          <w:szCs w:val="20"/>
        </w:rPr>
        <w:t>uu</w:t>
      </w:r>
      <w:proofErr w:type="spellEnd"/>
      <w:r w:rsidR="008276DD" w:rsidRPr="008276DD">
        <w:rPr>
          <w:rFonts w:ascii="Arial" w:hAnsi="Arial" w:cs="Arial"/>
          <w:sz w:val="20"/>
          <w:szCs w:val="20"/>
        </w:rPr>
        <w:t xml:space="preserve"> für w (daher engl. double u) </w:t>
      </w:r>
      <w:proofErr w:type="spellStart"/>
      <w:r w:rsidR="008276DD" w:rsidRPr="008276DD">
        <w:rPr>
          <w:rFonts w:ascii="Arial" w:hAnsi="Arial" w:cs="Arial"/>
          <w:sz w:val="20"/>
          <w:szCs w:val="20"/>
        </w:rPr>
        <w:t>hh</w:t>
      </w:r>
      <w:proofErr w:type="spellEnd"/>
      <w:r w:rsidR="008276DD" w:rsidRPr="008276DD">
        <w:rPr>
          <w:rFonts w:ascii="Arial" w:hAnsi="Arial" w:cs="Arial"/>
          <w:sz w:val="20"/>
          <w:szCs w:val="20"/>
        </w:rPr>
        <w:t xml:space="preserve"> für </w:t>
      </w:r>
      <w:proofErr w:type="spellStart"/>
      <w:r w:rsidR="008276DD" w:rsidRPr="008276DD">
        <w:rPr>
          <w:rFonts w:ascii="Arial" w:hAnsi="Arial" w:cs="Arial"/>
          <w:sz w:val="20"/>
          <w:szCs w:val="20"/>
        </w:rPr>
        <w:t>ch</w:t>
      </w:r>
      <w:proofErr w:type="spellEnd"/>
      <w:r w:rsidR="008276DD" w:rsidRPr="008276DD">
        <w:rPr>
          <w:rFonts w:ascii="Arial" w:hAnsi="Arial" w:cs="Arial"/>
          <w:sz w:val="20"/>
          <w:szCs w:val="20"/>
        </w:rPr>
        <w:br/>
      </w:r>
      <w:r w:rsidR="008276DD" w:rsidRPr="008276DD">
        <w:rPr>
          <w:rFonts w:ascii="Arial" w:hAnsi="Arial" w:cs="Arial"/>
          <w:bCs/>
          <w:sz w:val="20"/>
          <w:szCs w:val="20"/>
        </w:rPr>
        <w:t xml:space="preserve">ā für gelängtes a oder </w:t>
      </w:r>
      <w:proofErr w:type="spellStart"/>
      <w:r w:rsidR="008276DD" w:rsidRPr="008276DD">
        <w:rPr>
          <w:rFonts w:ascii="Arial" w:hAnsi="Arial" w:cs="Arial"/>
          <w:bCs/>
          <w:sz w:val="20"/>
          <w:szCs w:val="20"/>
        </w:rPr>
        <w:t>aa</w:t>
      </w:r>
      <w:proofErr w:type="spellEnd"/>
      <w:r w:rsidR="008276DD" w:rsidRPr="008276DD">
        <w:rPr>
          <w:rFonts w:ascii="Arial" w:hAnsi="Arial" w:cs="Arial"/>
          <w:bCs/>
          <w:sz w:val="20"/>
          <w:szCs w:val="20"/>
        </w:rPr>
        <w:t xml:space="preserve"> und anderes) Ich habe sie für die Schülerblätter </w:t>
      </w:r>
      <w:r w:rsidR="008276DD">
        <w:rPr>
          <w:rFonts w:ascii="Arial" w:hAnsi="Arial" w:cs="Arial"/>
          <w:bCs/>
          <w:sz w:val="20"/>
          <w:szCs w:val="20"/>
        </w:rPr>
        <w:t xml:space="preserve">hier vorsichtig </w:t>
      </w:r>
      <w:r w:rsidR="008276DD" w:rsidRPr="008276DD">
        <w:rPr>
          <w:rFonts w:ascii="Arial" w:hAnsi="Arial" w:cs="Arial"/>
          <w:bCs/>
          <w:sz w:val="20"/>
          <w:szCs w:val="20"/>
        </w:rPr>
        <w:t>ver</w:t>
      </w:r>
      <w:r w:rsidR="008276DD">
        <w:rPr>
          <w:rFonts w:ascii="Arial" w:hAnsi="Arial" w:cs="Arial"/>
          <w:bCs/>
          <w:sz w:val="20"/>
          <w:szCs w:val="20"/>
        </w:rPr>
        <w:t>e</w:t>
      </w:r>
      <w:r w:rsidR="008276DD" w:rsidRPr="008276DD">
        <w:rPr>
          <w:rFonts w:ascii="Arial" w:hAnsi="Arial" w:cs="Arial"/>
          <w:bCs/>
          <w:sz w:val="20"/>
          <w:szCs w:val="20"/>
        </w:rPr>
        <w:t>inheitlicht / vereinfacht.</w:t>
      </w:r>
      <w:r w:rsidR="00E717AB" w:rsidRPr="008276DD">
        <w:rPr>
          <w:rFonts w:ascii="Arial" w:hAnsi="Arial" w:cs="Arial"/>
          <w:sz w:val="20"/>
          <w:szCs w:val="20"/>
        </w:rPr>
        <w:br/>
      </w:r>
    </w:p>
    <w:p w:rsidR="00E717AB" w:rsidRPr="00E717AB" w:rsidRDefault="00E717AB" w:rsidP="00BB6B98">
      <w:pPr>
        <w:spacing w:after="0" w:line="240" w:lineRule="auto"/>
        <w:ind w:left="284" w:hanging="284"/>
        <w:rPr>
          <w:iCs/>
          <w:sz w:val="20"/>
          <w:lang w:val="de-DE"/>
        </w:rPr>
      </w:pPr>
      <w:r w:rsidRPr="00E717AB">
        <w:rPr>
          <w:iCs/>
          <w:sz w:val="20"/>
          <w:lang w:val="de-DE"/>
        </w:rPr>
        <w:t>Quellen u.a.:</w:t>
      </w:r>
    </w:p>
    <w:p w:rsidR="00E717AB" w:rsidRPr="00E717AB" w:rsidRDefault="005F1E4D" w:rsidP="00BB6B98">
      <w:pPr>
        <w:spacing w:after="0" w:line="240" w:lineRule="auto"/>
        <w:ind w:left="284" w:hanging="284"/>
        <w:rPr>
          <w:rFonts w:cs="Arial"/>
          <w:sz w:val="20"/>
          <w:szCs w:val="36"/>
        </w:rPr>
      </w:pPr>
      <w:hyperlink r:id="rId8" w:history="1">
        <w:r w:rsidR="00E717AB" w:rsidRPr="00E717AB">
          <w:rPr>
            <w:rStyle w:val="Hyperlink"/>
            <w:rFonts w:cs="Arial"/>
            <w:sz w:val="20"/>
            <w:szCs w:val="36"/>
          </w:rPr>
          <w:t>https://de.wikipedia.org/wiki/Zweite_Lautverschiebung</w:t>
        </w:r>
      </w:hyperlink>
    </w:p>
    <w:p w:rsidR="00E717AB" w:rsidRPr="00E717AB" w:rsidRDefault="005F1E4D" w:rsidP="00BB6B98">
      <w:pPr>
        <w:spacing w:after="0" w:line="240" w:lineRule="auto"/>
        <w:ind w:left="284" w:hanging="284"/>
        <w:rPr>
          <w:rFonts w:cs="Arial"/>
          <w:sz w:val="20"/>
          <w:szCs w:val="36"/>
        </w:rPr>
      </w:pPr>
      <w:hyperlink r:id="rId9" w:history="1">
        <w:r w:rsidR="00E717AB" w:rsidRPr="00E717AB">
          <w:rPr>
            <w:rStyle w:val="Hyperlink"/>
            <w:rFonts w:cs="Arial"/>
            <w:sz w:val="20"/>
            <w:szCs w:val="36"/>
          </w:rPr>
          <w:t>https://de.wikipedia.org/wiki/Altfr%C3%A4nkische_Sprache</w:t>
        </w:r>
      </w:hyperlink>
    </w:p>
    <w:p w:rsidR="00874215" w:rsidRPr="00FC2A1C" w:rsidRDefault="00E717AB" w:rsidP="00BB6B98">
      <w:pPr>
        <w:spacing w:after="0" w:line="240" w:lineRule="auto"/>
        <w:ind w:left="284" w:hanging="284"/>
        <w:rPr>
          <w:rFonts w:ascii="Arial" w:hAnsi="Arial" w:cs="Arial"/>
          <w:sz w:val="20"/>
          <w:szCs w:val="36"/>
        </w:rPr>
      </w:pPr>
      <w:r>
        <w:rPr>
          <w:rFonts w:ascii="Arial" w:hAnsi="Arial" w:cs="Arial"/>
          <w:szCs w:val="36"/>
        </w:rPr>
        <w:t xml:space="preserve"> </w:t>
      </w:r>
      <w:r>
        <w:rPr>
          <w:rFonts w:ascii="Arial" w:hAnsi="Arial" w:cs="Arial"/>
          <w:szCs w:val="36"/>
        </w:rPr>
        <w:tab/>
      </w:r>
      <w:r>
        <w:rPr>
          <w:rFonts w:ascii="Arial" w:hAnsi="Arial" w:cs="Arial"/>
          <w:szCs w:val="36"/>
        </w:rPr>
        <w:br/>
      </w:r>
      <w:r w:rsidR="0035181E">
        <w:rPr>
          <w:rFonts w:ascii="Arial" w:hAnsi="Arial" w:cs="Arial"/>
          <w:sz w:val="20"/>
          <w:szCs w:val="36"/>
          <w:u w:val="single"/>
        </w:rPr>
        <w:t>Dritte</w:t>
      </w:r>
      <w:r w:rsidR="00A5025C" w:rsidRPr="00FC2A1C">
        <w:rPr>
          <w:rFonts w:ascii="Arial" w:hAnsi="Arial" w:cs="Arial"/>
          <w:sz w:val="20"/>
          <w:szCs w:val="36"/>
          <w:u w:val="single"/>
        </w:rPr>
        <w:t xml:space="preserve"> </w:t>
      </w:r>
      <w:r w:rsidR="0035181E">
        <w:rPr>
          <w:rFonts w:ascii="Arial" w:hAnsi="Arial" w:cs="Arial"/>
          <w:sz w:val="20"/>
          <w:szCs w:val="36"/>
          <w:u w:val="single"/>
        </w:rPr>
        <w:t>„Aufgabe“ / Eintrag</w:t>
      </w:r>
      <w:r w:rsidR="00A5025C" w:rsidRPr="00FC2A1C">
        <w:rPr>
          <w:rFonts w:ascii="Arial" w:hAnsi="Arial" w:cs="Arial"/>
          <w:sz w:val="20"/>
          <w:szCs w:val="36"/>
          <w:u w:val="single"/>
        </w:rPr>
        <w:t xml:space="preserve"> </w:t>
      </w:r>
      <w:r w:rsidRPr="00FC2A1C">
        <w:rPr>
          <w:rFonts w:ascii="Arial" w:hAnsi="Arial" w:cs="Arial"/>
          <w:sz w:val="20"/>
          <w:szCs w:val="36"/>
          <w:u w:val="single"/>
        </w:rPr>
        <w:t xml:space="preserve">Die </w:t>
      </w:r>
      <w:r w:rsidR="00A5025C" w:rsidRPr="00FC2A1C">
        <w:rPr>
          <w:rFonts w:ascii="Arial" w:hAnsi="Arial" w:cs="Arial"/>
          <w:sz w:val="20"/>
          <w:szCs w:val="36"/>
          <w:u w:val="single"/>
        </w:rPr>
        <w:t xml:space="preserve">Franken schrieben ursprünglich in </w:t>
      </w:r>
      <w:r w:rsidRPr="00FC2A1C">
        <w:rPr>
          <w:rFonts w:ascii="Arial" w:hAnsi="Arial" w:cs="Arial"/>
          <w:sz w:val="20"/>
          <w:szCs w:val="36"/>
          <w:u w:val="single"/>
        </w:rPr>
        <w:t>Runenschrift</w:t>
      </w:r>
      <w:r w:rsidR="00A5025C" w:rsidRPr="00FC2A1C">
        <w:rPr>
          <w:rFonts w:ascii="Arial" w:hAnsi="Arial" w:cs="Arial"/>
          <w:sz w:val="20"/>
          <w:szCs w:val="36"/>
          <w:u w:val="single"/>
        </w:rPr>
        <w:t xml:space="preserve"> (nur informativ)</w:t>
      </w:r>
      <w:r w:rsidRPr="00FC2A1C">
        <w:rPr>
          <w:rFonts w:ascii="Arial" w:hAnsi="Arial" w:cs="Arial"/>
          <w:sz w:val="20"/>
          <w:szCs w:val="36"/>
        </w:rPr>
        <w:br/>
        <w:t xml:space="preserve">Nur als Beispiel für die S+S </w:t>
      </w:r>
      <w:r w:rsidRPr="00FC2A1C">
        <w:rPr>
          <w:rFonts w:ascii="Arial" w:hAnsi="Arial" w:cs="Arial"/>
          <w:sz w:val="20"/>
          <w:szCs w:val="36"/>
        </w:rPr>
        <w:sym w:font="Wingdings" w:char="F0E0"/>
      </w:r>
      <w:r w:rsidRPr="00FC2A1C">
        <w:rPr>
          <w:rFonts w:ascii="Arial" w:hAnsi="Arial" w:cs="Arial"/>
          <w:sz w:val="20"/>
          <w:szCs w:val="36"/>
        </w:rPr>
        <w:t xml:space="preserve"> Die Runen behandle ich in meinem Unterricht genauer als separate Einheit, z.B. im Zusammenhang mit andern Schriften (auch Zierschriften) und Schriftsystemen oder im Zusammenhang mit Ge</w:t>
      </w:r>
      <w:r w:rsidR="00A5025C" w:rsidRPr="00FC2A1C">
        <w:rPr>
          <w:rFonts w:ascii="Arial" w:hAnsi="Arial" w:cs="Arial"/>
          <w:sz w:val="20"/>
          <w:szCs w:val="36"/>
        </w:rPr>
        <w:t>heimschriften usw.</w:t>
      </w:r>
    </w:p>
    <w:p w:rsidR="00874215" w:rsidRPr="00FC2A1C" w:rsidRDefault="00874215" w:rsidP="00BB6B98">
      <w:pPr>
        <w:spacing w:after="0" w:line="240" w:lineRule="auto"/>
        <w:ind w:left="284" w:hanging="284"/>
        <w:rPr>
          <w:rFonts w:ascii="Arial" w:hAnsi="Arial" w:cs="Arial"/>
          <w:sz w:val="20"/>
          <w:szCs w:val="36"/>
        </w:rPr>
      </w:pPr>
    </w:p>
    <w:p w:rsidR="008276DD" w:rsidRDefault="00874215" w:rsidP="00BB6B98">
      <w:pPr>
        <w:spacing w:after="0" w:line="240" w:lineRule="auto"/>
        <w:ind w:left="284" w:hanging="284"/>
        <w:rPr>
          <w:rFonts w:ascii="Arial" w:hAnsi="Arial" w:cs="Arial"/>
          <w:sz w:val="20"/>
          <w:szCs w:val="36"/>
        </w:rPr>
      </w:pPr>
      <w:r w:rsidRPr="00FC2A1C">
        <w:rPr>
          <w:rFonts w:ascii="Arial" w:hAnsi="Arial" w:cs="Arial"/>
          <w:b/>
          <w:sz w:val="20"/>
          <w:szCs w:val="36"/>
        </w:rPr>
        <w:t>2 Altsächsisch</w:t>
      </w:r>
      <w:r w:rsidR="008276DD">
        <w:rPr>
          <w:rFonts w:ascii="Arial" w:hAnsi="Arial" w:cs="Arial"/>
          <w:b/>
          <w:sz w:val="20"/>
          <w:szCs w:val="36"/>
        </w:rPr>
        <w:br/>
      </w:r>
      <w:r w:rsidR="008276DD" w:rsidRPr="00FC2A1C">
        <w:rPr>
          <w:rFonts w:ascii="Arial" w:hAnsi="Arial" w:cs="Arial"/>
          <w:sz w:val="20"/>
          <w:szCs w:val="36"/>
        </w:rPr>
        <w:t xml:space="preserve">Dokument: </w:t>
      </w:r>
      <w:r w:rsidR="008276DD">
        <w:rPr>
          <w:rFonts w:ascii="Arial" w:hAnsi="Arial" w:cs="Arial"/>
          <w:i/>
          <w:sz w:val="20"/>
          <w:szCs w:val="36"/>
        </w:rPr>
        <w:t>Altsächsisch</w:t>
      </w:r>
    </w:p>
    <w:p w:rsidR="00FC2A1C" w:rsidRDefault="00874215" w:rsidP="008276DD">
      <w:pPr>
        <w:spacing w:after="0" w:line="240" w:lineRule="auto"/>
        <w:ind w:left="284"/>
        <w:rPr>
          <w:rFonts w:ascii="Arial" w:hAnsi="Arial" w:cs="Arial"/>
          <w:sz w:val="20"/>
          <w:szCs w:val="36"/>
        </w:rPr>
      </w:pPr>
      <w:r w:rsidRPr="00FC2A1C">
        <w:rPr>
          <w:rFonts w:ascii="Arial" w:hAnsi="Arial" w:cs="Arial"/>
          <w:sz w:val="20"/>
          <w:szCs w:val="36"/>
        </w:rPr>
        <w:t>Nur der Klass</w:t>
      </w:r>
      <w:r w:rsidR="0035181E">
        <w:rPr>
          <w:rFonts w:ascii="Arial" w:hAnsi="Arial" w:cs="Arial"/>
          <w:sz w:val="20"/>
          <w:szCs w:val="36"/>
        </w:rPr>
        <w:t>e präsentieren</w:t>
      </w:r>
      <w:r w:rsidRPr="00FC2A1C">
        <w:rPr>
          <w:rFonts w:ascii="Arial" w:hAnsi="Arial" w:cs="Arial"/>
          <w:sz w:val="20"/>
          <w:szCs w:val="36"/>
        </w:rPr>
        <w:t xml:space="preserve">, mit der Frage: Um welche Geschichte könnte es sich handeln. Die Zeile mit </w:t>
      </w:r>
      <w:r w:rsidR="008276DD">
        <w:rPr>
          <w:rFonts w:ascii="Arial" w:hAnsi="Arial" w:cs="Arial"/>
          <w:sz w:val="20"/>
          <w:szCs w:val="36"/>
        </w:rPr>
        <w:t>„</w:t>
      </w:r>
      <w:r w:rsidRPr="00FC2A1C">
        <w:rPr>
          <w:rFonts w:ascii="Arial" w:hAnsi="Arial" w:cs="Arial"/>
          <w:sz w:val="20"/>
          <w:szCs w:val="36"/>
        </w:rPr>
        <w:t>Weihnachtsgeschichte</w:t>
      </w:r>
      <w:r w:rsidR="008276DD">
        <w:rPr>
          <w:rFonts w:ascii="Arial" w:hAnsi="Arial" w:cs="Arial"/>
          <w:sz w:val="20"/>
          <w:szCs w:val="36"/>
        </w:rPr>
        <w:t>“</w:t>
      </w:r>
      <w:r w:rsidRPr="00FC2A1C">
        <w:rPr>
          <w:rFonts w:ascii="Arial" w:hAnsi="Arial" w:cs="Arial"/>
          <w:sz w:val="20"/>
          <w:szCs w:val="36"/>
        </w:rPr>
        <w:t xml:space="preserve"> habe ich natürlich erst mal abgedeckt.</w:t>
      </w:r>
      <w:r w:rsidR="008276DD">
        <w:rPr>
          <w:rFonts w:ascii="Arial" w:hAnsi="Arial" w:cs="Arial"/>
          <w:sz w:val="20"/>
          <w:szCs w:val="36"/>
        </w:rPr>
        <w:t xml:space="preserve"> </w:t>
      </w:r>
      <w:r w:rsidR="0035181E">
        <w:rPr>
          <w:rFonts w:ascii="Arial" w:hAnsi="Arial" w:cs="Arial"/>
          <w:sz w:val="20"/>
          <w:szCs w:val="36"/>
        </w:rPr>
        <w:br/>
        <w:t xml:space="preserve">Fazit  zu: </w:t>
      </w:r>
      <w:r w:rsidR="0035181E" w:rsidRPr="0035181E">
        <w:rPr>
          <w:rFonts w:ascii="Arial" w:hAnsi="Arial" w:cs="Arial"/>
          <w:b/>
          <w:i/>
          <w:sz w:val="20"/>
          <w:szCs w:val="36"/>
        </w:rPr>
        <w:t>Würden wir die germanischen Sprachen jener Zeit verstehen?</w:t>
      </w:r>
      <w:r w:rsidR="0035181E">
        <w:rPr>
          <w:rFonts w:ascii="Arial" w:hAnsi="Arial" w:cs="Arial"/>
          <w:b/>
          <w:sz w:val="20"/>
          <w:szCs w:val="36"/>
          <w:u w:val="single"/>
        </w:rPr>
        <w:br/>
      </w:r>
      <w:r w:rsidRPr="00FC2A1C">
        <w:rPr>
          <w:rFonts w:ascii="Arial" w:hAnsi="Arial" w:cs="Arial"/>
          <w:sz w:val="20"/>
          <w:szCs w:val="36"/>
        </w:rPr>
        <w:t>Einzelne Wörter würden wir wohl verstehen – Texte sind eine andere Sache…</w:t>
      </w:r>
    </w:p>
    <w:p w:rsidR="00FC2A1C" w:rsidRDefault="00FC2A1C" w:rsidP="00BB6B98">
      <w:pPr>
        <w:spacing w:after="0" w:line="240" w:lineRule="auto"/>
        <w:ind w:left="284" w:hanging="284"/>
        <w:rPr>
          <w:rFonts w:ascii="Arial" w:hAnsi="Arial" w:cs="Arial"/>
          <w:sz w:val="20"/>
          <w:szCs w:val="36"/>
        </w:rPr>
      </w:pPr>
    </w:p>
    <w:p w:rsidR="00FC2A1C" w:rsidRPr="00FC2A1C" w:rsidRDefault="00FC2A1C" w:rsidP="00BB6B98">
      <w:pPr>
        <w:spacing w:after="0" w:line="240" w:lineRule="auto"/>
        <w:ind w:left="284" w:hanging="284"/>
        <w:rPr>
          <w:rFonts w:cs="Arial"/>
          <w:sz w:val="20"/>
          <w:szCs w:val="20"/>
        </w:rPr>
      </w:pPr>
      <w:r w:rsidRPr="00FC2A1C">
        <w:rPr>
          <w:rFonts w:cs="Arial"/>
          <w:sz w:val="20"/>
          <w:szCs w:val="20"/>
        </w:rPr>
        <w:t>Quellen u.a.:</w:t>
      </w:r>
    </w:p>
    <w:p w:rsidR="00FC2A1C" w:rsidRDefault="005F1E4D" w:rsidP="00BB6B98">
      <w:pPr>
        <w:spacing w:after="0" w:line="240" w:lineRule="auto"/>
        <w:ind w:left="284" w:hanging="284"/>
        <w:rPr>
          <w:rFonts w:cs="Arial"/>
          <w:sz w:val="20"/>
          <w:szCs w:val="20"/>
        </w:rPr>
      </w:pPr>
      <w:hyperlink r:id="rId10" w:history="1">
        <w:r w:rsidR="00FC2A1C" w:rsidRPr="00FC2A1C">
          <w:rPr>
            <w:rStyle w:val="Hyperlink"/>
            <w:rFonts w:cs="Arial"/>
            <w:sz w:val="20"/>
            <w:szCs w:val="20"/>
          </w:rPr>
          <w:t>http://gutenberg.spiegel.de/buch/der-heliand-4496/8</w:t>
        </w:r>
      </w:hyperlink>
    </w:p>
    <w:p w:rsidR="00763FA6" w:rsidRPr="008276DD" w:rsidRDefault="00763FA6" w:rsidP="0035181E">
      <w:pPr>
        <w:tabs>
          <w:tab w:val="left" w:pos="5103"/>
        </w:tabs>
        <w:spacing w:after="0" w:line="240" w:lineRule="auto"/>
        <w:rPr>
          <w:rFonts w:ascii="Arial" w:hAnsi="Arial" w:cs="Arial"/>
          <w:sz w:val="20"/>
          <w:szCs w:val="36"/>
        </w:rPr>
      </w:pPr>
    </w:p>
    <w:sectPr w:rsidR="00763FA6" w:rsidRPr="008276DD">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B98" w:rsidRDefault="00BB6B98" w:rsidP="00BB6B98">
      <w:pPr>
        <w:spacing w:after="0" w:line="240" w:lineRule="auto"/>
      </w:pPr>
      <w:r>
        <w:separator/>
      </w:r>
    </w:p>
  </w:endnote>
  <w:endnote w:type="continuationSeparator" w:id="0">
    <w:p w:rsidR="00BB6B98" w:rsidRDefault="00BB6B98" w:rsidP="00BB6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4E6" w:rsidRDefault="00A634E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4E6" w:rsidRDefault="00A634E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4E6" w:rsidRDefault="00A634E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B98" w:rsidRDefault="00BB6B98" w:rsidP="00BB6B98">
      <w:pPr>
        <w:spacing w:after="0" w:line="240" w:lineRule="auto"/>
      </w:pPr>
      <w:r>
        <w:separator/>
      </w:r>
    </w:p>
  </w:footnote>
  <w:footnote w:type="continuationSeparator" w:id="0">
    <w:p w:rsidR="00BB6B98" w:rsidRDefault="00BB6B98" w:rsidP="00BB6B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4E6" w:rsidRDefault="00A634E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4E6" w:rsidRDefault="00BB6B98" w:rsidP="00A634E6">
    <w:pPr>
      <w:tabs>
        <w:tab w:val="center" w:pos="4536"/>
        <w:tab w:val="right" w:pos="9072"/>
      </w:tabs>
      <w:spacing w:after="0" w:line="240" w:lineRule="auto"/>
      <w:rPr>
        <w:rFonts w:cstheme="minorHAnsi"/>
        <w:color w:val="808080" w:themeColor="background1" w:themeShade="80"/>
      </w:rPr>
    </w:pPr>
    <w:r w:rsidRPr="00225363">
      <w:rPr>
        <w:rFonts w:ascii="Calibri" w:eastAsia="Times New Roman" w:hAnsi="Calibri" w:cs="Calibri"/>
        <w:color w:val="808080" w:themeColor="background1" w:themeShade="80"/>
        <w:lang w:eastAsia="de-DE"/>
      </w:rPr>
      <w:t xml:space="preserve">Mittelstufe: </w:t>
    </w:r>
    <w:r w:rsidR="0035181E">
      <w:rPr>
        <w:rFonts w:cstheme="minorHAnsi"/>
        <w:color w:val="808080" w:themeColor="background1" w:themeShade="80"/>
      </w:rPr>
      <w:t>Germanische Sprachen</w:t>
    </w:r>
    <w:r w:rsidR="0035181E">
      <w:rPr>
        <w:rFonts w:cstheme="minorHAnsi"/>
        <w:color w:val="808080" w:themeColor="background1" w:themeShade="80"/>
      </w:rPr>
      <w:tab/>
    </w:r>
    <w:r w:rsidR="0035181E">
      <w:rPr>
        <w:rFonts w:ascii="Calibri" w:eastAsia="Times New Roman" w:hAnsi="Calibri" w:cs="Calibri"/>
        <w:color w:val="808080" w:themeColor="background1" w:themeShade="80"/>
        <w:lang w:eastAsia="de-DE"/>
      </w:rPr>
      <w:t>Saurer</w:t>
    </w:r>
    <w:r w:rsidR="00A634E6">
      <w:rPr>
        <w:rFonts w:ascii="Calibri" w:eastAsia="Times New Roman" w:hAnsi="Calibri" w:cs="Calibri"/>
        <w:color w:val="808080" w:themeColor="background1" w:themeShade="80"/>
        <w:lang w:eastAsia="de-DE"/>
      </w:rPr>
      <w:t xml:space="preserve"> </w:t>
    </w:r>
    <w:r w:rsidRPr="00225363">
      <w:rPr>
        <w:rFonts w:ascii="Calibri" w:eastAsia="Times New Roman" w:hAnsi="Calibri" w:cs="Calibri"/>
        <w:color w:val="808080" w:themeColor="background1" w:themeShade="80"/>
        <w:lang w:eastAsia="de-DE"/>
      </w:rPr>
      <w:t>16/17</w:t>
    </w:r>
    <w:r w:rsidR="00A634E6">
      <w:rPr>
        <w:rFonts w:ascii="Calibri" w:eastAsia="Times New Roman" w:hAnsi="Calibri" w:cs="Calibri"/>
        <w:color w:val="808080" w:themeColor="background1" w:themeShade="80"/>
        <w:lang w:eastAsia="de-DE"/>
      </w:rPr>
      <w:tab/>
    </w:r>
    <w:r w:rsidRPr="00225363">
      <w:rPr>
        <w:rFonts w:ascii="Calibri" w:eastAsia="Times New Roman" w:hAnsi="Calibri" w:cs="Calibri"/>
        <w:color w:val="808080" w:themeColor="background1" w:themeShade="80"/>
        <w:lang w:eastAsia="de-DE"/>
      </w:rPr>
      <w:t>Geschichte</w:t>
    </w:r>
  </w:p>
  <w:p w:rsidR="006B73E0" w:rsidRPr="0035181E" w:rsidRDefault="005F1E4D" w:rsidP="00A634E6">
    <w:pPr>
      <w:tabs>
        <w:tab w:val="center" w:pos="4536"/>
        <w:tab w:val="right" w:pos="9072"/>
      </w:tabs>
      <w:spacing w:after="0" w:line="240" w:lineRule="auto"/>
      <w:rPr>
        <w:rFonts w:ascii="Calibri" w:eastAsia="Times New Roman" w:hAnsi="Calibri" w:cs="Calibri"/>
        <w:color w:val="808080" w:themeColor="background1" w:themeShade="80"/>
        <w:lang w:eastAsia="de-DE"/>
      </w:rPr>
    </w:pPr>
    <w:r>
      <w:rPr>
        <w:rFonts w:cstheme="minorHAnsi"/>
        <w:color w:val="808080" w:themeColor="background1" w:themeShade="80"/>
      </w:rPr>
      <w:tab/>
    </w:r>
    <w:bookmarkStart w:id="0" w:name="_GoBack"/>
    <w:bookmarkEnd w:id="0"/>
    <w:r w:rsidR="0035181E">
      <w:rPr>
        <w:rFonts w:cstheme="minorHAnsi"/>
        <w:color w:val="808080" w:themeColor="background1" w:themeShade="80"/>
      </w:rPr>
      <w:t>Info für LP</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4E6" w:rsidRDefault="00A634E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A0319"/>
    <w:multiLevelType w:val="hybridMultilevel"/>
    <w:tmpl w:val="62581DCA"/>
    <w:lvl w:ilvl="0" w:tplc="8412358A">
      <w:start w:val="36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5AF014C"/>
    <w:multiLevelType w:val="hybridMultilevel"/>
    <w:tmpl w:val="437C7FF8"/>
    <w:lvl w:ilvl="0" w:tplc="6B7CCC4E">
      <w:start w:val="36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981"/>
    <w:rsid w:val="00011864"/>
    <w:rsid w:val="00014280"/>
    <w:rsid w:val="000C71C8"/>
    <w:rsid w:val="002E4176"/>
    <w:rsid w:val="0035181E"/>
    <w:rsid w:val="00356CB1"/>
    <w:rsid w:val="00375348"/>
    <w:rsid w:val="005F1E4D"/>
    <w:rsid w:val="00616146"/>
    <w:rsid w:val="006B73E0"/>
    <w:rsid w:val="006C3981"/>
    <w:rsid w:val="00700676"/>
    <w:rsid w:val="00763FA6"/>
    <w:rsid w:val="008276DD"/>
    <w:rsid w:val="00874215"/>
    <w:rsid w:val="008B3345"/>
    <w:rsid w:val="008E2617"/>
    <w:rsid w:val="00901013"/>
    <w:rsid w:val="009E5E55"/>
    <w:rsid w:val="00A06AB2"/>
    <w:rsid w:val="00A5025C"/>
    <w:rsid w:val="00A634E6"/>
    <w:rsid w:val="00B1112D"/>
    <w:rsid w:val="00B12B9A"/>
    <w:rsid w:val="00B42ACF"/>
    <w:rsid w:val="00B60702"/>
    <w:rsid w:val="00B819C1"/>
    <w:rsid w:val="00BB6B98"/>
    <w:rsid w:val="00CD138F"/>
    <w:rsid w:val="00E64153"/>
    <w:rsid w:val="00E717AB"/>
    <w:rsid w:val="00FC2A1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17FFA7A-E587-47B3-8313-61F26F450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75348"/>
    <w:rPr>
      <w:color w:val="0563C1" w:themeColor="hyperlink"/>
      <w:u w:val="single"/>
    </w:rPr>
  </w:style>
  <w:style w:type="paragraph" w:styleId="Listenabsatz">
    <w:name w:val="List Paragraph"/>
    <w:basedOn w:val="Standard"/>
    <w:uiPriority w:val="34"/>
    <w:qFormat/>
    <w:rsid w:val="000C71C8"/>
    <w:pPr>
      <w:ind w:left="720"/>
      <w:contextualSpacing/>
    </w:pPr>
  </w:style>
  <w:style w:type="paragraph" w:styleId="Kopfzeile">
    <w:name w:val="header"/>
    <w:basedOn w:val="Standard"/>
    <w:link w:val="KopfzeileZchn"/>
    <w:uiPriority w:val="99"/>
    <w:unhideWhenUsed/>
    <w:rsid w:val="00BB6B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6B98"/>
  </w:style>
  <w:style w:type="paragraph" w:styleId="Fuzeile">
    <w:name w:val="footer"/>
    <w:basedOn w:val="Standard"/>
    <w:link w:val="FuzeileZchn"/>
    <w:uiPriority w:val="99"/>
    <w:unhideWhenUsed/>
    <w:rsid w:val="00BB6B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6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Zweite_Lautverschiebun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gutenberg.spiegel.de/buch/der-heliand-4496/8" TargetMode="External"/><Relationship Id="rId4" Type="http://schemas.openxmlformats.org/officeDocument/2006/relationships/settings" Target="settings.xml"/><Relationship Id="rId9" Type="http://schemas.openxmlformats.org/officeDocument/2006/relationships/hyperlink" Target="https://de.wikipedia.org/wiki/Altfr%C3%A4nkische_Sprach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56FC7-7190-4275-BE1F-D69D09D38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1937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Be.Saurer</dc:creator>
  <cp:keywords/>
  <dc:description/>
  <cp:lastModifiedBy>Be.Saurer</cp:lastModifiedBy>
  <cp:revision>12</cp:revision>
  <dcterms:created xsi:type="dcterms:W3CDTF">2017-04-06T08:43:00Z</dcterms:created>
  <dcterms:modified xsi:type="dcterms:W3CDTF">2017-04-10T13:29:00Z</dcterms:modified>
</cp:coreProperties>
</file>